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DB" w:rsidRPr="00646D0F" w:rsidRDefault="001A02DB" w:rsidP="001A02DB">
      <w:pPr>
        <w:pStyle w:val="Heading2"/>
        <w:spacing w:after="120"/>
        <w:jc w:val="center"/>
        <w:rPr>
          <w:sz w:val="32"/>
        </w:rPr>
      </w:pPr>
      <w:r w:rsidRPr="00646D0F">
        <w:rPr>
          <w:sz w:val="32"/>
        </w:rPr>
        <w:t xml:space="preserve">Learning and development needs </w:t>
      </w:r>
      <w:r>
        <w:rPr>
          <w:sz w:val="32"/>
        </w:rPr>
        <w:t>questionnaire</w:t>
      </w:r>
    </w:p>
    <w:p w:rsidR="001A02DB" w:rsidRPr="00646D0F" w:rsidRDefault="001A02DB" w:rsidP="001A02DB">
      <w:pPr>
        <w:pStyle w:val="Heading2"/>
        <w:spacing w:after="120"/>
        <w:jc w:val="center"/>
        <w:rPr>
          <w:sz w:val="32"/>
        </w:rPr>
      </w:pPr>
      <w:proofErr w:type="gramStart"/>
      <w:r w:rsidRPr="00646D0F">
        <w:rPr>
          <w:sz w:val="32"/>
        </w:rPr>
        <w:t>for</w:t>
      </w:r>
      <w:proofErr w:type="gramEnd"/>
      <w:r w:rsidRPr="00646D0F">
        <w:rPr>
          <w:sz w:val="32"/>
        </w:rPr>
        <w:t xml:space="preserve"> People in Health West of England Summer 2016</w:t>
      </w:r>
    </w:p>
    <w:p w:rsidR="001A02DB" w:rsidRDefault="001A02DB" w:rsidP="001A02DB"/>
    <w:p w:rsidR="001A02DB" w:rsidRPr="00D8724E" w:rsidRDefault="001A02DB" w:rsidP="001A02DB">
      <w:pPr>
        <w:rPr>
          <w:sz w:val="26"/>
          <w:szCs w:val="26"/>
        </w:rPr>
      </w:pPr>
      <w:r w:rsidRPr="00D8724E">
        <w:rPr>
          <w:sz w:val="26"/>
          <w:szCs w:val="26"/>
        </w:rPr>
        <w:t xml:space="preserve">When you answer the questions please reflect on your own training and support needs for public involvement (also known as patient and public involvement or PPI).  If you can it would also be helpful to reflect on what you think are the needs of other groups, for example, researchers, other staff organising public involvement activities and public contributors as well.  We use the term ‘public contributors’ to include patients, service users, family members, carers and other members of the public.  </w:t>
      </w:r>
    </w:p>
    <w:p w:rsidR="001A02DB" w:rsidRPr="00D8724E" w:rsidRDefault="001A02DB" w:rsidP="001A02DB">
      <w:pPr>
        <w:rPr>
          <w:sz w:val="26"/>
          <w:szCs w:val="26"/>
        </w:rPr>
      </w:pPr>
      <w:r w:rsidRPr="00D8724E">
        <w:rPr>
          <w:sz w:val="26"/>
          <w:szCs w:val="26"/>
        </w:rPr>
        <w:t>Please include information about training you would like for public involvement (for example</w:t>
      </w:r>
      <w:r w:rsidRPr="00D8724E">
        <w:rPr>
          <w:sz w:val="26"/>
          <w:szCs w:val="26"/>
        </w:rPr>
        <w:t>,</w:t>
      </w:r>
      <w:r w:rsidRPr="00D8724E">
        <w:rPr>
          <w:sz w:val="26"/>
          <w:szCs w:val="26"/>
        </w:rPr>
        <w:t xml:space="preserve"> workshops for people new to involvement; on facilitation skills; how to involve a diverse range of people; ethics of involvement).  Some people might also need training about research processes or service improvement so as to understand more about the context in which involvement takes place.  </w:t>
      </w:r>
    </w:p>
    <w:p w:rsidR="001A02DB" w:rsidRPr="00D8724E" w:rsidRDefault="001A02DB" w:rsidP="001A02DB">
      <w:pPr>
        <w:rPr>
          <w:sz w:val="26"/>
          <w:szCs w:val="26"/>
        </w:rPr>
      </w:pPr>
      <w:r w:rsidRPr="00D8724E">
        <w:rPr>
          <w:sz w:val="26"/>
          <w:szCs w:val="26"/>
        </w:rPr>
        <w:t>Please also include ideas about your support needs, for example, opportunities to meet other public contributors or staff, or mentoring to develop your skills.  We would also like to know if you would like other learning opportunities, for example, to network with colleagues to share good practice and challenges you are facing related to public involvement.</w:t>
      </w:r>
    </w:p>
    <w:p w:rsidR="001A02DB" w:rsidRPr="00D8724E" w:rsidRDefault="001A02DB" w:rsidP="001A02DB">
      <w:pPr>
        <w:rPr>
          <w:sz w:val="26"/>
          <w:szCs w:val="26"/>
        </w:rPr>
      </w:pPr>
      <w:r w:rsidRPr="00D8724E">
        <w:rPr>
          <w:sz w:val="26"/>
          <w:szCs w:val="26"/>
        </w:rPr>
        <w:t xml:space="preserve">Please write or type in the boxes over the page.  You are welcome to add any additional ideas, information or comments you feel are relevant.  Finally please let us know which group you most identify with and where you are from.  </w:t>
      </w:r>
    </w:p>
    <w:p w:rsidR="001A02DB" w:rsidRPr="00D8724E" w:rsidRDefault="001A02DB" w:rsidP="001A02DB">
      <w:pPr>
        <w:rPr>
          <w:sz w:val="26"/>
          <w:szCs w:val="26"/>
        </w:rPr>
      </w:pPr>
      <w:r w:rsidRPr="00D8724E">
        <w:rPr>
          <w:sz w:val="26"/>
          <w:szCs w:val="26"/>
        </w:rPr>
        <w:t>Please return the questionnaire to:</w:t>
      </w:r>
    </w:p>
    <w:p w:rsidR="001A02DB" w:rsidRPr="00D8724E" w:rsidRDefault="001A02DB" w:rsidP="001A02DB">
      <w:pPr>
        <w:ind w:left="720"/>
        <w:rPr>
          <w:sz w:val="26"/>
          <w:szCs w:val="26"/>
        </w:rPr>
      </w:pPr>
      <w:r w:rsidRPr="00D8724E">
        <w:rPr>
          <w:sz w:val="26"/>
          <w:szCs w:val="26"/>
        </w:rPr>
        <w:t xml:space="preserve">Rosie Davies </w:t>
      </w:r>
    </w:p>
    <w:p w:rsidR="001A02DB" w:rsidRPr="00D8724E" w:rsidRDefault="001A02DB" w:rsidP="001A02DB">
      <w:pPr>
        <w:ind w:left="720"/>
        <w:rPr>
          <w:rStyle w:val="Hyperlink"/>
          <w:sz w:val="26"/>
          <w:szCs w:val="26"/>
        </w:rPr>
      </w:pPr>
      <w:r w:rsidRPr="00D8724E">
        <w:rPr>
          <w:sz w:val="26"/>
          <w:szCs w:val="26"/>
        </w:rPr>
        <w:t xml:space="preserve">Email: </w:t>
      </w:r>
      <w:hyperlink r:id="rId4" w:history="1">
        <w:r w:rsidRPr="00D8724E">
          <w:rPr>
            <w:rStyle w:val="Hyperlink"/>
            <w:sz w:val="26"/>
            <w:szCs w:val="26"/>
          </w:rPr>
          <w:t>rosemary3.davies@uwe.ac.uk</w:t>
        </w:r>
      </w:hyperlink>
    </w:p>
    <w:p w:rsidR="001A02DB" w:rsidRPr="00D8724E" w:rsidRDefault="001A02DB" w:rsidP="001A02DB">
      <w:pPr>
        <w:ind w:left="720"/>
        <w:rPr>
          <w:sz w:val="26"/>
          <w:szCs w:val="26"/>
        </w:rPr>
      </w:pPr>
      <w:r w:rsidRPr="00D8724E">
        <w:rPr>
          <w:sz w:val="26"/>
          <w:szCs w:val="26"/>
        </w:rPr>
        <w:t xml:space="preserve">Address: People in Health West of </w:t>
      </w:r>
      <w:r w:rsidRPr="00D8724E">
        <w:rPr>
          <w:sz w:val="26"/>
          <w:szCs w:val="26"/>
        </w:rPr>
        <w:t>England</w:t>
      </w:r>
      <w:r w:rsidRPr="00D8724E">
        <w:rPr>
          <w:sz w:val="26"/>
          <w:szCs w:val="26"/>
        </w:rPr>
        <w:t>, NIHR CLAHRC West, 9</w:t>
      </w:r>
      <w:r w:rsidRPr="00D8724E">
        <w:rPr>
          <w:sz w:val="26"/>
          <w:szCs w:val="26"/>
          <w:vertAlign w:val="superscript"/>
        </w:rPr>
        <w:t>th</w:t>
      </w:r>
      <w:r w:rsidRPr="00D8724E">
        <w:rPr>
          <w:sz w:val="26"/>
          <w:szCs w:val="26"/>
        </w:rPr>
        <w:t xml:space="preserve"> Floor, </w:t>
      </w:r>
      <w:proofErr w:type="spellStart"/>
      <w:r w:rsidRPr="00D8724E">
        <w:rPr>
          <w:sz w:val="26"/>
          <w:szCs w:val="26"/>
        </w:rPr>
        <w:t>Whitefriars</w:t>
      </w:r>
      <w:proofErr w:type="spellEnd"/>
      <w:r w:rsidRPr="00D8724E">
        <w:rPr>
          <w:sz w:val="26"/>
          <w:szCs w:val="26"/>
        </w:rPr>
        <w:t xml:space="preserve">, </w:t>
      </w:r>
      <w:proofErr w:type="spellStart"/>
      <w:r w:rsidRPr="00D8724E">
        <w:rPr>
          <w:sz w:val="26"/>
          <w:szCs w:val="26"/>
        </w:rPr>
        <w:t>Lewins</w:t>
      </w:r>
      <w:proofErr w:type="spellEnd"/>
      <w:r w:rsidRPr="00D8724E">
        <w:rPr>
          <w:sz w:val="26"/>
          <w:szCs w:val="26"/>
        </w:rPr>
        <w:t xml:space="preserve"> Mead, Bristol BS1 2NT</w:t>
      </w:r>
    </w:p>
    <w:p w:rsidR="001A02DB" w:rsidRPr="00D8724E" w:rsidRDefault="001A02DB" w:rsidP="001A02DB">
      <w:pPr>
        <w:ind w:left="720"/>
        <w:rPr>
          <w:sz w:val="26"/>
          <w:szCs w:val="26"/>
        </w:rPr>
      </w:pPr>
    </w:p>
    <w:p w:rsidR="001A02DB" w:rsidRPr="00D8724E" w:rsidRDefault="001A02DB" w:rsidP="001A02DB">
      <w:pPr>
        <w:rPr>
          <w:b/>
          <w:sz w:val="26"/>
          <w:szCs w:val="26"/>
        </w:rPr>
      </w:pPr>
      <w:r w:rsidRPr="00D8724E">
        <w:rPr>
          <w:b/>
          <w:sz w:val="26"/>
          <w:szCs w:val="26"/>
        </w:rPr>
        <w:t>Please return the questionnaire by Friday 16</w:t>
      </w:r>
      <w:r w:rsidRPr="00D8724E">
        <w:rPr>
          <w:b/>
          <w:sz w:val="26"/>
          <w:szCs w:val="26"/>
          <w:vertAlign w:val="superscript"/>
        </w:rPr>
        <w:t>th</w:t>
      </w:r>
      <w:r w:rsidRPr="00D8724E">
        <w:rPr>
          <w:b/>
          <w:sz w:val="26"/>
          <w:szCs w:val="26"/>
        </w:rPr>
        <w:t xml:space="preserve"> September 2016.  </w:t>
      </w:r>
    </w:p>
    <w:p w:rsidR="001A02DB" w:rsidRPr="00D8724E" w:rsidRDefault="001A02DB" w:rsidP="001A02DB">
      <w:pPr>
        <w:rPr>
          <w:sz w:val="26"/>
          <w:szCs w:val="26"/>
        </w:rPr>
      </w:pPr>
      <w:r w:rsidRPr="00D8724E">
        <w:rPr>
          <w:sz w:val="26"/>
          <w:szCs w:val="26"/>
        </w:rPr>
        <w:t xml:space="preserve">We really appreciate your help and will use your responses to improve our learning and development programme at People in Health West of England.  </w:t>
      </w:r>
    </w:p>
    <w:p w:rsidR="001A02DB" w:rsidRPr="00D8724E" w:rsidRDefault="001A02DB" w:rsidP="001A02DB">
      <w:pPr>
        <w:rPr>
          <w:sz w:val="26"/>
          <w:szCs w:val="26"/>
        </w:rPr>
      </w:pPr>
    </w:p>
    <w:p w:rsidR="001A02DB" w:rsidRPr="00D8724E" w:rsidRDefault="001A02DB" w:rsidP="001A02DB">
      <w:pPr>
        <w:rPr>
          <w:sz w:val="26"/>
          <w:szCs w:val="26"/>
        </w:rPr>
      </w:pPr>
      <w:r w:rsidRPr="00D8724E">
        <w:rPr>
          <w:sz w:val="26"/>
          <w:szCs w:val="26"/>
        </w:rPr>
        <w:t>Rosie Davies</w:t>
      </w:r>
    </w:p>
    <w:p w:rsidR="001A02DB" w:rsidRPr="00D8724E" w:rsidRDefault="001A02DB" w:rsidP="001A02DB">
      <w:pPr>
        <w:rPr>
          <w:sz w:val="26"/>
          <w:szCs w:val="26"/>
        </w:rPr>
      </w:pPr>
      <w:r w:rsidRPr="00D8724E">
        <w:rPr>
          <w:sz w:val="26"/>
          <w:szCs w:val="26"/>
        </w:rPr>
        <w:t>Chair of the Learning and Development Group, People in Health West of England</w:t>
      </w:r>
    </w:p>
    <w:p w:rsidR="001A02DB" w:rsidRDefault="00D8724E" w:rsidP="001A02DB">
      <w:r w:rsidRPr="00505FF1">
        <w:rPr>
          <w:i/>
        </w:rPr>
        <w:t xml:space="preserve">The questions in the survey were developed by Dr Claire Ballinger and colleagues at NIHR CLAHRC Wessex and </w:t>
      </w:r>
      <w:r w:rsidRPr="00505FF1">
        <w:rPr>
          <w:i/>
          <w:sz w:val="23"/>
          <w:szCs w:val="23"/>
        </w:rPr>
        <w:t>it was used by the Research Design Service (RDS) South Central and others to carry out a brief scoping study of learning and development needs as part of the national NIHR PPI learning and development working group which reported in 2015</w:t>
      </w:r>
      <w:r w:rsidRPr="00505FF1">
        <w:rPr>
          <w:i/>
        </w:rPr>
        <w:t xml:space="preserve">.  </w:t>
      </w:r>
      <w:bookmarkStart w:id="0" w:name="_GoBack"/>
      <w:bookmarkEnd w:id="0"/>
      <w:r w:rsidR="001A02DB">
        <w:br w:type="page"/>
      </w:r>
    </w:p>
    <w:p w:rsidR="001A02DB" w:rsidRDefault="001A02DB" w:rsidP="001A02DB"/>
    <w:tbl>
      <w:tblPr>
        <w:tblStyle w:val="TableGrid"/>
        <w:tblW w:w="0" w:type="auto"/>
        <w:tblLayout w:type="fixed"/>
        <w:tblLook w:val="0000" w:firstRow="0" w:lastRow="0" w:firstColumn="0" w:lastColumn="0" w:noHBand="0" w:noVBand="0"/>
      </w:tblPr>
      <w:tblGrid>
        <w:gridCol w:w="5102"/>
        <w:gridCol w:w="5046"/>
      </w:tblGrid>
      <w:tr w:rsidR="001A02DB" w:rsidTr="00D63151">
        <w:trPr>
          <w:trHeight w:val="664"/>
        </w:trPr>
        <w:tc>
          <w:tcPr>
            <w:tcW w:w="5102" w:type="dxa"/>
          </w:tcPr>
          <w:p w:rsidR="001A02DB" w:rsidRDefault="001A02DB" w:rsidP="00D63151">
            <w:r>
              <w:t xml:space="preserve">What, based on your experience, should be the focus of involvement learning and development opportunities </w:t>
            </w:r>
            <w:r>
              <w:rPr>
                <w:b/>
                <w:bCs/>
              </w:rPr>
              <w:t xml:space="preserve">for researchers, health professionals and staff? </w:t>
            </w:r>
            <w:r>
              <w:t>(</w:t>
            </w:r>
            <w:proofErr w:type="spellStart"/>
            <w:proofErr w:type="gramStart"/>
            <w:r>
              <w:t>ie</w:t>
            </w:r>
            <w:proofErr w:type="spellEnd"/>
            <w:proofErr w:type="gramEnd"/>
            <w:r>
              <w:t xml:space="preserve"> content).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c>
          <w:tcPr>
            <w:tcW w:w="5046" w:type="dxa"/>
          </w:tcPr>
          <w:p w:rsidR="001A02DB" w:rsidRDefault="001A02DB" w:rsidP="00D63151">
            <w:r>
              <w:t xml:space="preserve">What, in your experience, would be the most effective ways of meeting these learning and development needs </w:t>
            </w:r>
            <w:r>
              <w:rPr>
                <w:b/>
                <w:bCs/>
              </w:rPr>
              <w:t xml:space="preserve">for researchers, health professionals and staff? </w:t>
            </w:r>
            <w:r>
              <w:t>(</w:t>
            </w:r>
            <w:proofErr w:type="spellStart"/>
            <w:proofErr w:type="gramStart"/>
            <w:r>
              <w:t>ie</w:t>
            </w:r>
            <w:proofErr w:type="spellEnd"/>
            <w:proofErr w:type="gramEnd"/>
            <w:r>
              <w:t xml:space="preserve"> method of delivery, or process).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r>
      <w:tr w:rsidR="001A02DB" w:rsidTr="00D63151">
        <w:trPr>
          <w:trHeight w:val="664"/>
        </w:trPr>
        <w:tc>
          <w:tcPr>
            <w:tcW w:w="5102" w:type="dxa"/>
          </w:tcPr>
          <w:p w:rsidR="001A02DB" w:rsidRDefault="001A02DB" w:rsidP="00D63151">
            <w:r>
              <w:t xml:space="preserve">What, based on your experience, should be the focus of involvement learning and development opportunities </w:t>
            </w:r>
            <w:r>
              <w:rPr>
                <w:b/>
                <w:bCs/>
              </w:rPr>
              <w:t xml:space="preserve">for public contributors? </w:t>
            </w:r>
            <w:r>
              <w:t>(</w:t>
            </w:r>
            <w:proofErr w:type="spellStart"/>
            <w:proofErr w:type="gramStart"/>
            <w:r>
              <w:t>ie</w:t>
            </w:r>
            <w:proofErr w:type="spellEnd"/>
            <w:proofErr w:type="gramEnd"/>
            <w:r>
              <w:t xml:space="preserve"> content).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c>
          <w:tcPr>
            <w:tcW w:w="5046" w:type="dxa"/>
          </w:tcPr>
          <w:p w:rsidR="001A02DB" w:rsidRDefault="001A02DB" w:rsidP="00D63151">
            <w:r>
              <w:t xml:space="preserve">What, in your experience, would be the most effective ways of meeting these learning and development needs </w:t>
            </w:r>
            <w:r>
              <w:rPr>
                <w:b/>
                <w:bCs/>
              </w:rPr>
              <w:t xml:space="preserve">for public contributors? </w:t>
            </w:r>
            <w:r>
              <w:t>(</w:t>
            </w:r>
            <w:proofErr w:type="spellStart"/>
            <w:proofErr w:type="gramStart"/>
            <w:r>
              <w:t>ie</w:t>
            </w:r>
            <w:proofErr w:type="spellEnd"/>
            <w:proofErr w:type="gramEnd"/>
            <w:r>
              <w:t xml:space="preserve"> method of delivery, or process).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r>
      <w:tr w:rsidR="001A02DB" w:rsidTr="00D63151">
        <w:trPr>
          <w:trHeight w:val="526"/>
        </w:trPr>
        <w:tc>
          <w:tcPr>
            <w:tcW w:w="5102" w:type="dxa"/>
          </w:tcPr>
          <w:p w:rsidR="001A02DB" w:rsidRDefault="001A02DB" w:rsidP="00D63151">
            <w:r>
              <w:t xml:space="preserve">And finally, in terms of </w:t>
            </w:r>
            <w:r>
              <w:rPr>
                <w:b/>
                <w:bCs/>
              </w:rPr>
              <w:t xml:space="preserve">your own </w:t>
            </w:r>
            <w:r>
              <w:t xml:space="preserve">involvement learning and development needs, what would you identify as your highest priority in terms of content?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c>
          <w:tcPr>
            <w:tcW w:w="5046" w:type="dxa"/>
          </w:tcPr>
          <w:p w:rsidR="001A02DB" w:rsidRDefault="001A02DB" w:rsidP="00D63151">
            <w:r>
              <w:t xml:space="preserve">And what are </w:t>
            </w:r>
            <w:r>
              <w:rPr>
                <w:b/>
                <w:bCs/>
              </w:rPr>
              <w:t xml:space="preserve">your own </w:t>
            </w:r>
            <w:r>
              <w:t>preferences in terms of how these needs might be met? (</w:t>
            </w:r>
            <w:proofErr w:type="spellStart"/>
            <w:proofErr w:type="gramStart"/>
            <w:r>
              <w:t>ie</w:t>
            </w:r>
            <w:proofErr w:type="spellEnd"/>
            <w:proofErr w:type="gramEnd"/>
            <w:r>
              <w:t xml:space="preserve"> method of delivery/process). </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r>
      <w:tr w:rsidR="001A02DB" w:rsidTr="00D63151">
        <w:trPr>
          <w:trHeight w:val="526"/>
        </w:trPr>
        <w:tc>
          <w:tcPr>
            <w:tcW w:w="10148" w:type="dxa"/>
            <w:gridSpan w:val="2"/>
          </w:tcPr>
          <w:p w:rsidR="001A02DB" w:rsidRDefault="001A02DB" w:rsidP="00D63151">
            <w:r>
              <w:t>Please add any additional ideas, comments or suggestions.</w:t>
            </w:r>
          </w:p>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p w:rsidR="001A02DB" w:rsidRDefault="001A02DB" w:rsidP="00D63151"/>
        </w:tc>
      </w:tr>
    </w:tbl>
    <w:p w:rsidR="001A02DB" w:rsidRPr="00217F7E" w:rsidRDefault="001A02DB" w:rsidP="001A02DB">
      <w:pPr>
        <w:pStyle w:val="Default"/>
        <w:spacing w:before="120"/>
        <w:rPr>
          <w:rFonts w:asciiTheme="minorHAnsi" w:hAnsiTheme="minorHAnsi"/>
          <w:sz w:val="23"/>
          <w:szCs w:val="23"/>
        </w:rPr>
      </w:pPr>
      <w:r w:rsidRPr="00217F7E">
        <w:rPr>
          <w:rFonts w:asciiTheme="minorHAnsi" w:hAnsiTheme="minorHAnsi"/>
          <w:sz w:val="23"/>
          <w:szCs w:val="23"/>
        </w:rPr>
        <w:t>If you are happy to do so, please share which group you fall into by putting a tick into the relevant box</w:t>
      </w:r>
      <w:r>
        <w:rPr>
          <w:rFonts w:asciiTheme="minorHAnsi" w:hAnsiTheme="minorHAnsi"/>
          <w:sz w:val="23"/>
          <w:szCs w:val="23"/>
        </w:rPr>
        <w:t>, and tell us which part of West of England you are from e.g. North Somerset, Gloucester etc.</w:t>
      </w:r>
    </w:p>
    <w:p w:rsidR="001A02DB" w:rsidRPr="00217F7E" w:rsidRDefault="001A02DB" w:rsidP="001A02DB">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1129"/>
        <w:gridCol w:w="7887"/>
      </w:tblGrid>
      <w:tr w:rsidR="001A02DB" w:rsidRPr="00217F7E" w:rsidTr="00D63151">
        <w:tc>
          <w:tcPr>
            <w:tcW w:w="1129" w:type="dxa"/>
            <w:tcBorders>
              <w:right w:val="single" w:sz="4" w:space="0" w:color="auto"/>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single" w:sz="4" w:space="0" w:color="auto"/>
              <w:bottom w:val="nil"/>
              <w:right w:val="nil"/>
            </w:tcBorders>
          </w:tcPr>
          <w:p w:rsidR="001A02DB" w:rsidRPr="00217F7E" w:rsidRDefault="001A02DB" w:rsidP="00D63151">
            <w:pPr>
              <w:pStyle w:val="Default"/>
              <w:spacing w:line="276" w:lineRule="auto"/>
              <w:rPr>
                <w:rFonts w:asciiTheme="minorHAnsi" w:hAnsiTheme="minorHAnsi"/>
                <w:sz w:val="23"/>
                <w:szCs w:val="23"/>
              </w:rPr>
            </w:pPr>
            <w:r w:rsidRPr="00217F7E">
              <w:rPr>
                <w:rFonts w:asciiTheme="minorHAnsi" w:hAnsiTheme="minorHAnsi"/>
                <w:b/>
                <w:bCs/>
                <w:sz w:val="23"/>
                <w:szCs w:val="23"/>
              </w:rPr>
              <w:t>Public contributor</w:t>
            </w:r>
          </w:p>
        </w:tc>
      </w:tr>
      <w:tr w:rsidR="001A02DB" w:rsidRPr="00217F7E" w:rsidTr="00D63151">
        <w:tc>
          <w:tcPr>
            <w:tcW w:w="1129" w:type="dxa"/>
            <w:tcBorders>
              <w:bottom w:val="single" w:sz="4" w:space="0" w:color="auto"/>
              <w:right w:val="single" w:sz="4" w:space="0" w:color="auto"/>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single" w:sz="4" w:space="0" w:color="auto"/>
              <w:bottom w:val="nil"/>
              <w:right w:val="nil"/>
            </w:tcBorders>
          </w:tcPr>
          <w:p w:rsidR="001A02DB" w:rsidRPr="00217F7E" w:rsidRDefault="001A02DB" w:rsidP="00D63151">
            <w:pPr>
              <w:pStyle w:val="Default"/>
              <w:spacing w:line="276" w:lineRule="auto"/>
              <w:rPr>
                <w:rFonts w:asciiTheme="minorHAnsi" w:hAnsiTheme="minorHAnsi"/>
                <w:b/>
                <w:sz w:val="23"/>
                <w:szCs w:val="23"/>
              </w:rPr>
            </w:pPr>
            <w:r w:rsidRPr="00217F7E">
              <w:rPr>
                <w:rFonts w:asciiTheme="minorHAnsi" w:hAnsiTheme="minorHAnsi"/>
                <w:b/>
                <w:sz w:val="23"/>
                <w:szCs w:val="23"/>
              </w:rPr>
              <w:t>Researcher</w:t>
            </w:r>
            <w:r>
              <w:rPr>
                <w:rFonts w:asciiTheme="minorHAnsi" w:hAnsiTheme="minorHAnsi"/>
                <w:b/>
                <w:sz w:val="23"/>
                <w:szCs w:val="23"/>
              </w:rPr>
              <w:t>, health professional</w:t>
            </w:r>
            <w:r w:rsidRPr="00217F7E">
              <w:rPr>
                <w:rFonts w:asciiTheme="minorHAnsi" w:hAnsiTheme="minorHAnsi"/>
                <w:b/>
                <w:sz w:val="23"/>
                <w:szCs w:val="23"/>
              </w:rPr>
              <w:t xml:space="preserve"> or staff organising involvement</w:t>
            </w:r>
          </w:p>
        </w:tc>
      </w:tr>
      <w:tr w:rsidR="001A02DB" w:rsidRPr="00217F7E" w:rsidTr="00D63151">
        <w:tc>
          <w:tcPr>
            <w:tcW w:w="1129" w:type="dxa"/>
            <w:tcBorders>
              <w:bottom w:val="single" w:sz="4" w:space="0" w:color="auto"/>
              <w:right w:val="single" w:sz="4" w:space="0" w:color="auto"/>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single" w:sz="4" w:space="0" w:color="auto"/>
              <w:bottom w:val="nil"/>
              <w:right w:val="nil"/>
            </w:tcBorders>
          </w:tcPr>
          <w:p w:rsidR="001A02DB" w:rsidRPr="00217F7E" w:rsidRDefault="001A02DB" w:rsidP="00D63151">
            <w:pPr>
              <w:pStyle w:val="Default"/>
              <w:spacing w:line="276" w:lineRule="auto"/>
              <w:rPr>
                <w:rFonts w:asciiTheme="minorHAnsi" w:hAnsiTheme="minorHAnsi"/>
                <w:b/>
                <w:sz w:val="23"/>
                <w:szCs w:val="23"/>
              </w:rPr>
            </w:pPr>
            <w:r>
              <w:rPr>
                <w:rFonts w:asciiTheme="minorHAnsi" w:hAnsiTheme="minorHAnsi"/>
                <w:b/>
                <w:sz w:val="23"/>
                <w:szCs w:val="23"/>
              </w:rPr>
              <w:t>Prefer not to say</w:t>
            </w:r>
          </w:p>
        </w:tc>
      </w:tr>
      <w:tr w:rsidR="001A02DB" w:rsidRPr="00217F7E" w:rsidTr="00D63151">
        <w:tc>
          <w:tcPr>
            <w:tcW w:w="1129" w:type="dxa"/>
            <w:tcBorders>
              <w:bottom w:val="single" w:sz="4" w:space="0" w:color="auto"/>
              <w:right w:val="single" w:sz="4" w:space="0" w:color="auto"/>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single" w:sz="4" w:space="0" w:color="auto"/>
              <w:bottom w:val="nil"/>
              <w:right w:val="nil"/>
            </w:tcBorders>
          </w:tcPr>
          <w:p w:rsidR="001A02DB" w:rsidRPr="00217F7E" w:rsidRDefault="001A02DB" w:rsidP="00D63151">
            <w:pPr>
              <w:pStyle w:val="Default"/>
              <w:spacing w:line="276" w:lineRule="auto"/>
              <w:rPr>
                <w:rFonts w:asciiTheme="minorHAnsi" w:hAnsiTheme="minorHAnsi"/>
                <w:b/>
                <w:sz w:val="23"/>
                <w:szCs w:val="23"/>
              </w:rPr>
            </w:pPr>
            <w:r w:rsidRPr="00217F7E">
              <w:rPr>
                <w:rFonts w:asciiTheme="minorHAnsi" w:hAnsiTheme="minorHAnsi"/>
                <w:b/>
                <w:sz w:val="23"/>
                <w:szCs w:val="23"/>
              </w:rPr>
              <w:t xml:space="preserve">Other </w:t>
            </w:r>
            <w:r w:rsidRPr="00217F7E">
              <w:rPr>
                <w:rFonts w:asciiTheme="minorHAnsi" w:hAnsiTheme="minorHAnsi"/>
                <w:sz w:val="22"/>
                <w:szCs w:val="23"/>
              </w:rPr>
              <w:t>(please describe)</w:t>
            </w:r>
            <w:r w:rsidRPr="00217F7E">
              <w:rPr>
                <w:rFonts w:asciiTheme="minorHAnsi" w:hAnsiTheme="minorHAnsi"/>
                <w:b/>
                <w:sz w:val="22"/>
                <w:szCs w:val="23"/>
              </w:rPr>
              <w:t xml:space="preserve"> </w:t>
            </w:r>
            <w:r w:rsidRPr="00217F7E">
              <w:rPr>
                <w:rFonts w:asciiTheme="minorHAnsi" w:hAnsiTheme="minorHAnsi"/>
                <w:b/>
                <w:sz w:val="23"/>
                <w:szCs w:val="23"/>
              </w:rPr>
              <w:t>……………………………………………………</w:t>
            </w:r>
            <w:r>
              <w:rPr>
                <w:rFonts w:asciiTheme="minorHAnsi" w:hAnsiTheme="minorHAnsi"/>
                <w:b/>
                <w:sz w:val="23"/>
                <w:szCs w:val="23"/>
              </w:rPr>
              <w:t>………………………..</w:t>
            </w:r>
            <w:r w:rsidRPr="00217F7E">
              <w:rPr>
                <w:rFonts w:asciiTheme="minorHAnsi" w:hAnsiTheme="minorHAnsi"/>
                <w:b/>
                <w:sz w:val="23"/>
                <w:szCs w:val="23"/>
              </w:rPr>
              <w:t>…..</w:t>
            </w:r>
          </w:p>
        </w:tc>
      </w:tr>
      <w:tr w:rsidR="001A02DB" w:rsidRPr="00217F7E" w:rsidTr="00D63151">
        <w:tc>
          <w:tcPr>
            <w:tcW w:w="1129" w:type="dxa"/>
            <w:tcBorders>
              <w:top w:val="single" w:sz="4" w:space="0" w:color="auto"/>
              <w:left w:val="nil"/>
              <w:bottom w:val="nil"/>
              <w:right w:val="nil"/>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nil"/>
              <w:bottom w:val="nil"/>
              <w:right w:val="nil"/>
            </w:tcBorders>
          </w:tcPr>
          <w:p w:rsidR="001A02DB" w:rsidRPr="00217F7E" w:rsidRDefault="001A02DB" w:rsidP="00D63151">
            <w:pPr>
              <w:pStyle w:val="Default"/>
              <w:spacing w:line="276" w:lineRule="auto"/>
              <w:rPr>
                <w:rFonts w:asciiTheme="minorHAnsi" w:hAnsiTheme="minorHAnsi"/>
                <w:b/>
                <w:sz w:val="23"/>
                <w:szCs w:val="23"/>
              </w:rPr>
            </w:pPr>
            <w:r>
              <w:rPr>
                <w:rFonts w:asciiTheme="minorHAnsi" w:hAnsiTheme="minorHAnsi"/>
                <w:b/>
                <w:sz w:val="23"/>
                <w:szCs w:val="23"/>
              </w:rPr>
              <w:t>Please write in the area you are from …………………………………………………………..</w:t>
            </w:r>
          </w:p>
        </w:tc>
      </w:tr>
      <w:tr w:rsidR="001A02DB" w:rsidRPr="00217F7E" w:rsidTr="00D63151">
        <w:tc>
          <w:tcPr>
            <w:tcW w:w="1129" w:type="dxa"/>
            <w:tcBorders>
              <w:top w:val="nil"/>
              <w:left w:val="nil"/>
              <w:bottom w:val="nil"/>
              <w:right w:val="nil"/>
            </w:tcBorders>
          </w:tcPr>
          <w:p w:rsidR="001A02DB" w:rsidRPr="00217F7E" w:rsidRDefault="001A02DB" w:rsidP="00D63151">
            <w:pPr>
              <w:pStyle w:val="Default"/>
              <w:spacing w:line="276" w:lineRule="auto"/>
              <w:rPr>
                <w:rFonts w:asciiTheme="minorHAnsi" w:hAnsiTheme="minorHAnsi"/>
                <w:sz w:val="23"/>
                <w:szCs w:val="23"/>
              </w:rPr>
            </w:pPr>
          </w:p>
        </w:tc>
        <w:tc>
          <w:tcPr>
            <w:tcW w:w="7887" w:type="dxa"/>
            <w:tcBorders>
              <w:top w:val="nil"/>
              <w:left w:val="nil"/>
              <w:bottom w:val="nil"/>
              <w:right w:val="nil"/>
            </w:tcBorders>
          </w:tcPr>
          <w:p w:rsidR="001A02DB" w:rsidRDefault="001A02DB" w:rsidP="00D63151">
            <w:pPr>
              <w:pStyle w:val="Default"/>
              <w:spacing w:line="276" w:lineRule="auto"/>
              <w:rPr>
                <w:rFonts w:asciiTheme="minorHAnsi" w:hAnsiTheme="minorHAnsi"/>
                <w:b/>
                <w:sz w:val="23"/>
                <w:szCs w:val="23"/>
              </w:rPr>
            </w:pPr>
          </w:p>
        </w:tc>
      </w:tr>
    </w:tbl>
    <w:p w:rsidR="001A02DB" w:rsidRPr="00ED2AFF" w:rsidRDefault="001A02DB" w:rsidP="001A02DB">
      <w:pPr>
        <w:pStyle w:val="Default"/>
        <w:jc w:val="center"/>
        <w:rPr>
          <w:b/>
          <w:sz w:val="23"/>
          <w:szCs w:val="23"/>
        </w:rPr>
      </w:pPr>
      <w:r w:rsidRPr="00ED2AFF">
        <w:rPr>
          <w:b/>
          <w:sz w:val="23"/>
          <w:szCs w:val="23"/>
        </w:rPr>
        <w:t>With many thanks from the Learning and Development Group.</w:t>
      </w:r>
    </w:p>
    <w:p w:rsidR="00FB7FF9" w:rsidRDefault="00D8724E"/>
    <w:sectPr w:rsidR="00FB7FF9" w:rsidSect="00D56FD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DB"/>
    <w:rsid w:val="001A02DB"/>
    <w:rsid w:val="004B64BA"/>
    <w:rsid w:val="00BA171E"/>
    <w:rsid w:val="00D56FD4"/>
    <w:rsid w:val="00D8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3D23B-BC47-450A-A5ED-4B87219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DB"/>
  </w:style>
  <w:style w:type="paragraph" w:styleId="Heading2">
    <w:name w:val="heading 2"/>
    <w:basedOn w:val="Normal"/>
    <w:next w:val="Normal"/>
    <w:link w:val="Heading2Char"/>
    <w:uiPriority w:val="9"/>
    <w:unhideWhenUsed/>
    <w:qFormat/>
    <w:rsid w:val="001A0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2D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A02DB"/>
    <w:rPr>
      <w:color w:val="0563C1" w:themeColor="hyperlink"/>
      <w:u w:val="single"/>
    </w:rPr>
  </w:style>
  <w:style w:type="paragraph" w:customStyle="1" w:styleId="Default">
    <w:name w:val="Default"/>
    <w:rsid w:val="001A02D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mary3.davie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Company>UWE, Bristol</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Davies</dc:creator>
  <cp:keywords/>
  <dc:description/>
  <cp:lastModifiedBy>Rosemary Davies</cp:lastModifiedBy>
  <cp:revision>3</cp:revision>
  <dcterms:created xsi:type="dcterms:W3CDTF">2016-07-26T10:08:00Z</dcterms:created>
  <dcterms:modified xsi:type="dcterms:W3CDTF">2016-07-26T10:12:00Z</dcterms:modified>
</cp:coreProperties>
</file>